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Medical Assisting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*Those who want to succeed/place high we strongly recommend purchasing the book(s)*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Round One: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30% of content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sz w:val="24"/>
          <w:szCs w:val="24"/>
        </w:rPr>
      </w:pP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https://quizlet.com/190227107/medical-assisting-office-protocols-and-procedures-flash-cards/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sz w:val="24"/>
          <w:szCs w:val="24"/>
          <w:u w:val="non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https://quizlet.com/173353194/medical-assistant-infection-control-flash-cards/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60% of content: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https://quizlet.com/114149204/hosa-medical-law-and-ethics-flash-cards/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https://quizlet.com/179945800/health-insurance-hosa-medical-assisting-flash-cards/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https://quizlet.com/107642786/hosa-medical-assistant-patient-positions-flash-cards/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  <w:u w:val="non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https://quizlet.com/192712990/hosa-medical-assisting-flash-cards/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(DO NOT SOLELY RELY ON THE VIDEOS BELOW. PLEASE REFER TO THE GUIDELINES)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I: Perform a Telephone Screening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-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https://www.youtube.com/watch?v=BdUGxjOqLzY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II: Receive a New Patient and Create an Electronic Chart: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Follow guidelines instructions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III: Obtain and Record a Patient Health History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https://www.youtube.com/watch?v=gsjKcQUsQY8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Skill IV: Measure Height and Weight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hyperlink r:id="rId1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https://www.youtube.com/watch?v=i76dV9AC-uc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V: Prepare/Assist with a Routine Physical Exam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https://www.youtube.com/watch?v=cwyJHy8zaE4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VI: Screen for Visual Acuity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hyperlink r:id="rId1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https://www.youtube.com/watch?v=kMwy06mAV5U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VII: Test Urine with Reagent Strip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https://www.youtube.com/watch?v=_wW8zD9tEMI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 VIII: Sterile Gloving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https://www.youtube.com/watch?v=NNORa08HRjU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Blesi, Wise and Kelley-Arney. Medical Assisting: Administrative and Clinical Competencies. Cengage Learning. Latest edition.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Simmers, Louise. DHO: Health Science Cengage Learning, Latest edition.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BdUGxjOqLzY" TargetMode="External"/><Relationship Id="rId10" Type="http://schemas.openxmlformats.org/officeDocument/2006/relationships/hyperlink" Target="https://quizlet.com/192712990/hosa-medical-assisting-flash-cards/" TargetMode="External"/><Relationship Id="rId13" Type="http://schemas.openxmlformats.org/officeDocument/2006/relationships/hyperlink" Target="https://www.youtube.com/watch?v=i76dV9AC-uc" TargetMode="External"/><Relationship Id="rId12" Type="http://schemas.openxmlformats.org/officeDocument/2006/relationships/hyperlink" Target="https://www.youtube.com/watch?v=gsjKcQUsQY8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quizlet.com/107642786/hosa-medical-assistant-patient-positions-flash-cards/" TargetMode="External"/><Relationship Id="rId15" Type="http://schemas.openxmlformats.org/officeDocument/2006/relationships/hyperlink" Target="https://www.youtube.com/watch?v=kMwy06mAV5U" TargetMode="External"/><Relationship Id="rId14" Type="http://schemas.openxmlformats.org/officeDocument/2006/relationships/hyperlink" Target="https://www.youtube.com/watch?v=cwyJHy8zaE4" TargetMode="External"/><Relationship Id="rId17" Type="http://schemas.openxmlformats.org/officeDocument/2006/relationships/hyperlink" Target="https://www.youtube.com/watch?v=NNORa08HRjU" TargetMode="External"/><Relationship Id="rId16" Type="http://schemas.openxmlformats.org/officeDocument/2006/relationships/hyperlink" Target="https://www.youtube.com/watch?v=_wW8zD9tEMI" TargetMode="External"/><Relationship Id="rId5" Type="http://schemas.openxmlformats.org/officeDocument/2006/relationships/hyperlink" Target="https://quizlet.com/190227107/medical-assisting-office-protocols-and-procedures-flash-cards/" TargetMode="External"/><Relationship Id="rId6" Type="http://schemas.openxmlformats.org/officeDocument/2006/relationships/hyperlink" Target="https://quizlet.com/173353194/medical-assistant-infection-control-flash-cards/" TargetMode="External"/><Relationship Id="rId7" Type="http://schemas.openxmlformats.org/officeDocument/2006/relationships/hyperlink" Target="https://quizlet.com/114149204/hosa-medical-law-and-ethics-flash-cards/" TargetMode="External"/><Relationship Id="rId8" Type="http://schemas.openxmlformats.org/officeDocument/2006/relationships/hyperlink" Target="https://quizlet.com/179945800/health-insurance-hosa-medical-assisting-flash-cards/" TargetMode="External"/></Relationships>
</file>